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A977A" w14:textId="77777777" w:rsidR="00DD1DC5" w:rsidRPr="00DD1DC5" w:rsidRDefault="00DD1DC5" w:rsidP="00DD1DC5">
      <w:pPr>
        <w:rPr>
          <w:lang w:val="en-US"/>
        </w:rPr>
      </w:pPr>
      <w:r w:rsidRPr="00DD1DC5">
        <w:rPr>
          <w:b/>
          <w:bCs/>
          <w:lang w:val="en-US"/>
        </w:rPr>
        <w:t>Graphic Designer Brief for Bloomin’ Good Branding and Visual Identity</w:t>
      </w:r>
    </w:p>
    <w:p w14:paraId="79220732" w14:textId="2A827A46" w:rsidR="00DD1DC5" w:rsidRPr="00DD1DC5" w:rsidRDefault="00DD1DC5" w:rsidP="00DD1DC5">
      <w:pPr>
        <w:rPr>
          <w:lang w:val="en-US"/>
        </w:rPr>
      </w:pPr>
      <w:r w:rsidRPr="00DD1DC5">
        <w:rPr>
          <w:b/>
          <w:bCs/>
          <w:lang w:val="en-US"/>
        </w:rPr>
        <w:t>1. Project Overview:</w:t>
      </w:r>
      <w:r w:rsidRPr="00DD1DC5">
        <w:rPr>
          <w:lang w:val="en-US"/>
        </w:rPr>
        <w:t xml:space="preserve"> Bloomin’ Good is a digital marketing </w:t>
      </w:r>
      <w:r w:rsidR="00254EC7">
        <w:rPr>
          <w:lang w:val="en-US"/>
        </w:rPr>
        <w:t>agency</w:t>
      </w:r>
      <w:r w:rsidRPr="00DD1DC5">
        <w:rPr>
          <w:lang w:val="en-US"/>
        </w:rPr>
        <w:t xml:space="preserve"> specializing in paid social media, content strategy, consulting, social media management, and performance marketing services, targeting small to medium-sized businesses. The branding should reflect the company's strategic, creative, energetic, fast, and efficient approach.</w:t>
      </w:r>
    </w:p>
    <w:p w14:paraId="297B0E50" w14:textId="77777777" w:rsidR="00DD1DC5" w:rsidRPr="00DD1DC5" w:rsidRDefault="00DD1DC5" w:rsidP="00DD1DC5">
      <w:pPr>
        <w:rPr>
          <w:lang w:val="en-US"/>
        </w:rPr>
      </w:pPr>
      <w:r w:rsidRPr="00DD1DC5">
        <w:rPr>
          <w:b/>
          <w:bCs/>
          <w:lang w:val="en-US"/>
        </w:rPr>
        <w:t>2. Brand Name:</w:t>
      </w:r>
      <w:r w:rsidRPr="00DD1DC5">
        <w:rPr>
          <w:lang w:val="en-US"/>
        </w:rPr>
        <w:t xml:space="preserve"> Bloomin’ Good</w:t>
      </w:r>
    </w:p>
    <w:p w14:paraId="70E0E45B" w14:textId="77777777" w:rsidR="00DD1DC5" w:rsidRPr="00DD1DC5" w:rsidRDefault="00DD1DC5" w:rsidP="00DD1DC5">
      <w:pPr>
        <w:rPr>
          <w:lang w:val="en-US"/>
        </w:rPr>
      </w:pPr>
      <w:r w:rsidRPr="00DD1DC5">
        <w:rPr>
          <w:b/>
          <w:bCs/>
          <w:lang w:val="en-US"/>
        </w:rPr>
        <w:t>3. Project Goals:</w:t>
      </w:r>
    </w:p>
    <w:p w14:paraId="7EA57A54" w14:textId="77777777" w:rsidR="00DD1DC5" w:rsidRPr="00DD1DC5" w:rsidRDefault="00DD1DC5" w:rsidP="00DD1DC5">
      <w:pPr>
        <w:numPr>
          <w:ilvl w:val="0"/>
          <w:numId w:val="1"/>
        </w:numPr>
        <w:rPr>
          <w:lang w:val="en-US"/>
        </w:rPr>
      </w:pPr>
      <w:r w:rsidRPr="00DD1DC5">
        <w:rPr>
          <w:lang w:val="en-US"/>
        </w:rPr>
        <w:t>Establish a strong, memorable visual identity.</w:t>
      </w:r>
    </w:p>
    <w:p w14:paraId="2D52F1B6" w14:textId="77777777" w:rsidR="00DD1DC5" w:rsidRPr="00DD1DC5" w:rsidRDefault="00DD1DC5" w:rsidP="00DD1DC5">
      <w:pPr>
        <w:numPr>
          <w:ilvl w:val="0"/>
          <w:numId w:val="1"/>
        </w:numPr>
        <w:rPr>
          <w:lang w:val="en-US"/>
        </w:rPr>
      </w:pPr>
      <w:r w:rsidRPr="00DD1DC5">
        <w:rPr>
          <w:lang w:val="en-US"/>
        </w:rPr>
        <w:t>Reflect the company's dynamic, creative, and professional nature.</w:t>
      </w:r>
    </w:p>
    <w:p w14:paraId="620F9D12" w14:textId="77777777" w:rsidR="00DD1DC5" w:rsidRPr="00DD1DC5" w:rsidRDefault="00DD1DC5" w:rsidP="00DD1DC5">
      <w:pPr>
        <w:numPr>
          <w:ilvl w:val="0"/>
          <w:numId w:val="1"/>
        </w:numPr>
        <w:rPr>
          <w:lang w:val="en-US"/>
        </w:rPr>
      </w:pPr>
      <w:r w:rsidRPr="00DD1DC5">
        <w:rPr>
          <w:lang w:val="en-US"/>
        </w:rPr>
        <w:t>Create visual consistency across all platforms.</w:t>
      </w:r>
    </w:p>
    <w:p w14:paraId="0C09A019" w14:textId="77777777" w:rsidR="00DD1DC5" w:rsidRPr="00DD1DC5" w:rsidRDefault="00DD1DC5" w:rsidP="00DD1DC5">
      <w:r w:rsidRPr="00DD1DC5">
        <w:rPr>
          <w:b/>
          <w:bCs/>
        </w:rPr>
        <w:t>4. Target Audience:</w:t>
      </w:r>
    </w:p>
    <w:p w14:paraId="684F896A" w14:textId="77777777" w:rsidR="00DD1DC5" w:rsidRPr="00DD1DC5" w:rsidRDefault="00DD1DC5" w:rsidP="00DD1DC5">
      <w:pPr>
        <w:numPr>
          <w:ilvl w:val="0"/>
          <w:numId w:val="2"/>
        </w:numPr>
      </w:pPr>
      <w:r w:rsidRPr="00DD1DC5">
        <w:t>Small to medium-sized businesses</w:t>
      </w:r>
    </w:p>
    <w:p w14:paraId="4E579966" w14:textId="77777777" w:rsidR="00DD1DC5" w:rsidRPr="00DD1DC5" w:rsidRDefault="00DD1DC5" w:rsidP="00DD1DC5">
      <w:pPr>
        <w:numPr>
          <w:ilvl w:val="0"/>
          <w:numId w:val="2"/>
        </w:numPr>
        <w:rPr>
          <w:lang w:val="en-US"/>
        </w:rPr>
      </w:pPr>
      <w:r w:rsidRPr="00DD1DC5">
        <w:rPr>
          <w:lang w:val="en-US"/>
        </w:rPr>
        <w:t>Decision-makers looking for digital marketing expertise</w:t>
      </w:r>
    </w:p>
    <w:p w14:paraId="11A4BB7E" w14:textId="77777777" w:rsidR="00DD1DC5" w:rsidRPr="00DD1DC5" w:rsidRDefault="00DD1DC5" w:rsidP="00DD1DC5">
      <w:pPr>
        <w:numPr>
          <w:ilvl w:val="0"/>
          <w:numId w:val="2"/>
        </w:numPr>
        <w:rPr>
          <w:lang w:val="en-US"/>
        </w:rPr>
      </w:pPr>
      <w:r w:rsidRPr="00DD1DC5">
        <w:rPr>
          <w:lang w:val="en-US"/>
        </w:rPr>
        <w:t>Companies seeking energetic and effective marketing partnerships</w:t>
      </w:r>
    </w:p>
    <w:p w14:paraId="77B997A7" w14:textId="77777777" w:rsidR="00DD1DC5" w:rsidRPr="00DD1DC5" w:rsidRDefault="00DD1DC5" w:rsidP="00DD1DC5">
      <w:r w:rsidRPr="00DD1DC5">
        <w:rPr>
          <w:b/>
          <w:bCs/>
        </w:rPr>
        <w:t>5. Branding Requirements:</w:t>
      </w:r>
    </w:p>
    <w:p w14:paraId="25FBDB6E" w14:textId="77777777" w:rsidR="00DD1DC5" w:rsidRPr="00DD1DC5" w:rsidRDefault="00DD1DC5" w:rsidP="00DD1DC5">
      <w:pPr>
        <w:numPr>
          <w:ilvl w:val="0"/>
          <w:numId w:val="3"/>
        </w:numPr>
      </w:pPr>
      <w:r w:rsidRPr="00DD1DC5">
        <w:rPr>
          <w:b/>
          <w:bCs/>
        </w:rPr>
        <w:t>Logo Design:</w:t>
      </w:r>
    </w:p>
    <w:p w14:paraId="4A1DC4E1" w14:textId="77777777" w:rsidR="00DD1DC5" w:rsidRPr="00DD1DC5" w:rsidRDefault="00DD1DC5" w:rsidP="00DD1DC5">
      <w:pPr>
        <w:numPr>
          <w:ilvl w:val="1"/>
          <w:numId w:val="3"/>
        </w:numPr>
        <w:rPr>
          <w:lang w:val="en-US"/>
        </w:rPr>
      </w:pPr>
      <w:r w:rsidRPr="00DD1DC5">
        <w:rPr>
          <w:lang w:val="en-US"/>
        </w:rPr>
        <w:t>Primary logo (full-color and monochrome)</w:t>
      </w:r>
    </w:p>
    <w:p w14:paraId="7316D53C" w14:textId="77777777" w:rsidR="00DD1DC5" w:rsidRPr="00DD1DC5" w:rsidRDefault="00DD1DC5" w:rsidP="00DD1DC5">
      <w:pPr>
        <w:numPr>
          <w:ilvl w:val="1"/>
          <w:numId w:val="3"/>
        </w:numPr>
        <w:rPr>
          <w:lang w:val="en-US"/>
        </w:rPr>
      </w:pPr>
      <w:r w:rsidRPr="00DD1DC5">
        <w:rPr>
          <w:lang w:val="en-US"/>
        </w:rPr>
        <w:t>Secondary marks/icons for flexible usage</w:t>
      </w:r>
    </w:p>
    <w:p w14:paraId="4DFF5568" w14:textId="77777777" w:rsidR="00DD1DC5" w:rsidRPr="00DD1DC5" w:rsidRDefault="00DD1DC5" w:rsidP="00DD1DC5">
      <w:pPr>
        <w:numPr>
          <w:ilvl w:val="1"/>
          <w:numId w:val="3"/>
        </w:numPr>
        <w:rPr>
          <w:lang w:val="en-US"/>
        </w:rPr>
      </w:pPr>
      <w:r w:rsidRPr="00DD1DC5">
        <w:rPr>
          <w:lang w:val="en-US"/>
        </w:rPr>
        <w:t>Variations suitable for different formats (social media, print, web)</w:t>
      </w:r>
    </w:p>
    <w:p w14:paraId="577C654D" w14:textId="77777777" w:rsidR="00DD1DC5" w:rsidRPr="00DD1DC5" w:rsidRDefault="00DD1DC5" w:rsidP="00DD1DC5">
      <w:pPr>
        <w:numPr>
          <w:ilvl w:val="0"/>
          <w:numId w:val="3"/>
        </w:numPr>
      </w:pPr>
      <w:r w:rsidRPr="00DD1DC5">
        <w:rPr>
          <w:b/>
          <w:bCs/>
        </w:rPr>
        <w:t>Color Palette:</w:t>
      </w:r>
    </w:p>
    <w:p w14:paraId="5A4711BD" w14:textId="77777777" w:rsidR="00DD1DC5" w:rsidRPr="00DD1DC5" w:rsidRDefault="00DD1DC5" w:rsidP="00DD1DC5">
      <w:pPr>
        <w:numPr>
          <w:ilvl w:val="1"/>
          <w:numId w:val="3"/>
        </w:numPr>
        <w:rPr>
          <w:lang w:val="en-US"/>
        </w:rPr>
      </w:pPr>
      <w:r w:rsidRPr="00DD1DC5">
        <w:rPr>
          <w:lang w:val="en-US"/>
        </w:rPr>
        <w:t>A vibrant yet professional color palette that conveys energy, creativity, and professionalism.</w:t>
      </w:r>
    </w:p>
    <w:p w14:paraId="73806689" w14:textId="77777777" w:rsidR="00DD1DC5" w:rsidRPr="00DD1DC5" w:rsidRDefault="00DD1DC5" w:rsidP="00DD1DC5">
      <w:pPr>
        <w:numPr>
          <w:ilvl w:val="1"/>
          <w:numId w:val="3"/>
        </w:numPr>
        <w:rPr>
          <w:lang w:val="en-US"/>
        </w:rPr>
      </w:pPr>
      <w:r w:rsidRPr="00DD1DC5">
        <w:rPr>
          <w:lang w:val="en-US"/>
        </w:rPr>
        <w:t>Include primary, secondary, and accent colors with HEX, RGB, and CMYK codes.</w:t>
      </w:r>
    </w:p>
    <w:p w14:paraId="1FEA7EAC" w14:textId="77777777" w:rsidR="00DD1DC5" w:rsidRPr="00DD1DC5" w:rsidRDefault="00DD1DC5" w:rsidP="00DD1DC5">
      <w:pPr>
        <w:numPr>
          <w:ilvl w:val="0"/>
          <w:numId w:val="3"/>
        </w:numPr>
      </w:pPr>
      <w:r w:rsidRPr="00DD1DC5">
        <w:rPr>
          <w:b/>
          <w:bCs/>
        </w:rPr>
        <w:t>Typography:</w:t>
      </w:r>
    </w:p>
    <w:p w14:paraId="020A4B5A" w14:textId="77777777" w:rsidR="00DD1DC5" w:rsidRPr="00DD1DC5" w:rsidRDefault="00DD1DC5" w:rsidP="00DD1DC5">
      <w:pPr>
        <w:numPr>
          <w:ilvl w:val="1"/>
          <w:numId w:val="3"/>
        </w:numPr>
        <w:rPr>
          <w:lang w:val="en-US"/>
        </w:rPr>
      </w:pPr>
      <w:r w:rsidRPr="00DD1DC5">
        <w:rPr>
          <w:lang w:val="en-US"/>
        </w:rPr>
        <w:t>Font pairing recommendations (headings and body text)</w:t>
      </w:r>
    </w:p>
    <w:p w14:paraId="5FF97E61" w14:textId="77777777" w:rsidR="00DD1DC5" w:rsidRPr="00DD1DC5" w:rsidRDefault="00DD1DC5" w:rsidP="00DD1DC5">
      <w:pPr>
        <w:numPr>
          <w:ilvl w:val="1"/>
          <w:numId w:val="3"/>
        </w:numPr>
        <w:rPr>
          <w:lang w:val="en-US"/>
        </w:rPr>
      </w:pPr>
      <w:r w:rsidRPr="00DD1DC5">
        <w:rPr>
          <w:lang w:val="en-US"/>
        </w:rPr>
        <w:t>Must be legible, clean, modern, and versatile for digital and print use</w:t>
      </w:r>
    </w:p>
    <w:p w14:paraId="01724269" w14:textId="77777777" w:rsidR="00DD1DC5" w:rsidRPr="00DD1DC5" w:rsidRDefault="00DD1DC5" w:rsidP="00DD1DC5">
      <w:pPr>
        <w:numPr>
          <w:ilvl w:val="0"/>
          <w:numId w:val="3"/>
        </w:numPr>
      </w:pPr>
      <w:r w:rsidRPr="00DD1DC5">
        <w:rPr>
          <w:b/>
          <w:bCs/>
        </w:rPr>
        <w:t>Visual Elements:</w:t>
      </w:r>
    </w:p>
    <w:p w14:paraId="176A613B" w14:textId="77777777" w:rsidR="00DD1DC5" w:rsidRPr="00DD1DC5" w:rsidRDefault="00DD1DC5" w:rsidP="00DD1DC5">
      <w:pPr>
        <w:numPr>
          <w:ilvl w:val="1"/>
          <w:numId w:val="3"/>
        </w:numPr>
        <w:rPr>
          <w:lang w:val="en-US"/>
        </w:rPr>
      </w:pPr>
      <w:r w:rsidRPr="00DD1DC5">
        <w:rPr>
          <w:lang w:val="en-US"/>
        </w:rPr>
        <w:t>Graphic patterns or illustrations that can complement marketing materials</w:t>
      </w:r>
    </w:p>
    <w:p w14:paraId="6720D8EB" w14:textId="77777777" w:rsidR="00DD1DC5" w:rsidRPr="00DD1DC5" w:rsidRDefault="00DD1DC5" w:rsidP="00DD1DC5">
      <w:pPr>
        <w:numPr>
          <w:ilvl w:val="1"/>
          <w:numId w:val="3"/>
        </w:numPr>
        <w:rPr>
          <w:lang w:val="en-US"/>
        </w:rPr>
      </w:pPr>
      <w:r w:rsidRPr="00DD1DC5">
        <w:rPr>
          <w:lang w:val="en-US"/>
        </w:rPr>
        <w:t>Iconography set related to digital marketing services</w:t>
      </w:r>
    </w:p>
    <w:p w14:paraId="722E9575" w14:textId="77777777" w:rsidR="00DD1DC5" w:rsidRPr="00DD1DC5" w:rsidRDefault="00DD1DC5" w:rsidP="00DD1DC5">
      <w:pPr>
        <w:numPr>
          <w:ilvl w:val="0"/>
          <w:numId w:val="3"/>
        </w:numPr>
      </w:pPr>
      <w:r w:rsidRPr="00DD1DC5">
        <w:rPr>
          <w:b/>
          <w:bCs/>
        </w:rPr>
        <w:t>Brand Guidelines:</w:t>
      </w:r>
    </w:p>
    <w:p w14:paraId="0028A930" w14:textId="77777777" w:rsidR="00DD1DC5" w:rsidRPr="00DD1DC5" w:rsidRDefault="00DD1DC5" w:rsidP="00DD1DC5">
      <w:pPr>
        <w:numPr>
          <w:ilvl w:val="1"/>
          <w:numId w:val="3"/>
        </w:numPr>
        <w:rPr>
          <w:lang w:val="en-US"/>
        </w:rPr>
      </w:pPr>
      <w:r w:rsidRPr="00DD1DC5">
        <w:rPr>
          <w:lang w:val="en-US"/>
        </w:rPr>
        <w:lastRenderedPageBreak/>
        <w:t>Document detailing logo usage, typography, color palette, and visual elements</w:t>
      </w:r>
    </w:p>
    <w:p w14:paraId="32EF3755" w14:textId="77777777" w:rsidR="00DD1DC5" w:rsidRPr="00DD1DC5" w:rsidRDefault="00DD1DC5" w:rsidP="00DD1DC5">
      <w:pPr>
        <w:numPr>
          <w:ilvl w:val="1"/>
          <w:numId w:val="3"/>
        </w:numPr>
        <w:rPr>
          <w:lang w:val="en-US"/>
        </w:rPr>
      </w:pPr>
      <w:r w:rsidRPr="00DD1DC5">
        <w:rPr>
          <w:lang w:val="en-US"/>
        </w:rPr>
        <w:t>Clear instructions on the application of the brand across various media</w:t>
      </w:r>
    </w:p>
    <w:p w14:paraId="1E2A87C2" w14:textId="77777777" w:rsidR="00DD1DC5" w:rsidRPr="00DD1DC5" w:rsidRDefault="00DD1DC5" w:rsidP="00DD1DC5">
      <w:r w:rsidRPr="00DD1DC5">
        <w:rPr>
          <w:b/>
          <w:bCs/>
        </w:rPr>
        <w:t>6. Tone and Style:</w:t>
      </w:r>
    </w:p>
    <w:p w14:paraId="60A6D11A" w14:textId="77777777" w:rsidR="00DD1DC5" w:rsidRPr="00DD1DC5" w:rsidRDefault="00DD1DC5" w:rsidP="00DD1DC5">
      <w:pPr>
        <w:numPr>
          <w:ilvl w:val="0"/>
          <w:numId w:val="4"/>
        </w:numPr>
      </w:pPr>
      <w:r w:rsidRPr="00DD1DC5">
        <w:t>Professional yet approachable</w:t>
      </w:r>
    </w:p>
    <w:p w14:paraId="7AB0B20D" w14:textId="77777777" w:rsidR="00DD1DC5" w:rsidRPr="00DD1DC5" w:rsidRDefault="00DD1DC5" w:rsidP="00DD1DC5">
      <w:pPr>
        <w:numPr>
          <w:ilvl w:val="0"/>
          <w:numId w:val="4"/>
        </w:numPr>
      </w:pPr>
      <w:r w:rsidRPr="00DD1DC5">
        <w:t>Energetic and dynamic</w:t>
      </w:r>
    </w:p>
    <w:p w14:paraId="67AB943B" w14:textId="77777777" w:rsidR="00DD1DC5" w:rsidRPr="00DD1DC5" w:rsidRDefault="00DD1DC5" w:rsidP="00DD1DC5">
      <w:pPr>
        <w:numPr>
          <w:ilvl w:val="0"/>
          <w:numId w:val="4"/>
        </w:numPr>
      </w:pPr>
      <w:r w:rsidRPr="00DD1DC5">
        <w:t>Clean, modern, minimalist but impactful</w:t>
      </w:r>
    </w:p>
    <w:p w14:paraId="3C6290D9" w14:textId="77777777" w:rsidR="00DD1DC5" w:rsidRPr="00DD1DC5" w:rsidRDefault="00DD1DC5" w:rsidP="00DD1DC5">
      <w:pPr>
        <w:numPr>
          <w:ilvl w:val="0"/>
          <w:numId w:val="4"/>
        </w:numPr>
      </w:pPr>
      <w:r w:rsidRPr="00DD1DC5">
        <w:t>Creative, innovative, and strategically insightful</w:t>
      </w:r>
    </w:p>
    <w:p w14:paraId="2C5BA083" w14:textId="77777777" w:rsidR="00DD1DC5" w:rsidRPr="00DD1DC5" w:rsidRDefault="00DD1DC5" w:rsidP="00DD1DC5">
      <w:r w:rsidRPr="00DD1DC5">
        <w:rPr>
          <w:b/>
          <w:bCs/>
        </w:rPr>
        <w:t>7. Deliverables:</w:t>
      </w:r>
    </w:p>
    <w:p w14:paraId="52298699" w14:textId="77777777" w:rsidR="00DD1DC5" w:rsidRPr="00DD1DC5" w:rsidRDefault="00DD1DC5" w:rsidP="00DD1DC5">
      <w:pPr>
        <w:numPr>
          <w:ilvl w:val="0"/>
          <w:numId w:val="5"/>
        </w:numPr>
        <w:rPr>
          <w:lang w:val="en-US"/>
        </w:rPr>
      </w:pPr>
      <w:r w:rsidRPr="00DD1DC5">
        <w:rPr>
          <w:lang w:val="en-US"/>
        </w:rPr>
        <w:t>Logo and variations (PNG, JPEG, SVG, and vector formats)</w:t>
      </w:r>
    </w:p>
    <w:p w14:paraId="1E1D8096" w14:textId="77777777" w:rsidR="00DD1DC5" w:rsidRPr="00DD1DC5" w:rsidRDefault="00DD1DC5" w:rsidP="00DD1DC5">
      <w:pPr>
        <w:numPr>
          <w:ilvl w:val="0"/>
          <w:numId w:val="5"/>
        </w:numPr>
      </w:pPr>
      <w:r w:rsidRPr="00DD1DC5">
        <w:t>Color palette with detailed breakdown</w:t>
      </w:r>
    </w:p>
    <w:p w14:paraId="6CDACEA2" w14:textId="77777777" w:rsidR="00DD1DC5" w:rsidRPr="00DD1DC5" w:rsidRDefault="00DD1DC5" w:rsidP="00DD1DC5">
      <w:pPr>
        <w:numPr>
          <w:ilvl w:val="0"/>
          <w:numId w:val="5"/>
        </w:numPr>
      </w:pPr>
      <w:r w:rsidRPr="00DD1DC5">
        <w:t>Typography guidelines</w:t>
      </w:r>
    </w:p>
    <w:p w14:paraId="21361C62" w14:textId="77777777" w:rsidR="00DD1DC5" w:rsidRPr="00DD1DC5" w:rsidRDefault="00DD1DC5" w:rsidP="00DD1DC5">
      <w:pPr>
        <w:numPr>
          <w:ilvl w:val="0"/>
          <w:numId w:val="5"/>
        </w:numPr>
      </w:pPr>
      <w:r w:rsidRPr="00DD1DC5">
        <w:t>Brand patterns/graphics</w:t>
      </w:r>
    </w:p>
    <w:p w14:paraId="33EB9513" w14:textId="77777777" w:rsidR="00DD1DC5" w:rsidRPr="00DD1DC5" w:rsidRDefault="00DD1DC5" w:rsidP="00DD1DC5">
      <w:pPr>
        <w:numPr>
          <w:ilvl w:val="0"/>
          <w:numId w:val="5"/>
        </w:numPr>
      </w:pPr>
      <w:r w:rsidRPr="00DD1DC5">
        <w:t>Iconography set</w:t>
      </w:r>
    </w:p>
    <w:p w14:paraId="6FC2B997" w14:textId="77777777" w:rsidR="00DD1DC5" w:rsidRPr="00DD1DC5" w:rsidRDefault="00DD1DC5" w:rsidP="00DD1DC5">
      <w:pPr>
        <w:numPr>
          <w:ilvl w:val="0"/>
          <w:numId w:val="5"/>
        </w:numPr>
      </w:pPr>
      <w:r w:rsidRPr="00DD1DC5">
        <w:t>Comprehensive brand guidelines document</w:t>
      </w:r>
    </w:p>
    <w:p w14:paraId="1C56BED5" w14:textId="77777777" w:rsidR="00DD1DC5" w:rsidRPr="00DD1DC5" w:rsidRDefault="00DD1DC5" w:rsidP="00DD1DC5">
      <w:pPr>
        <w:numPr>
          <w:ilvl w:val="0"/>
          <w:numId w:val="5"/>
        </w:numPr>
        <w:rPr>
          <w:lang w:val="en-US"/>
        </w:rPr>
      </w:pPr>
      <w:r w:rsidRPr="00DD1DC5">
        <w:rPr>
          <w:lang w:val="en-US"/>
        </w:rPr>
        <w:t>Examples/mock-ups (business cards, social media profiles, website homepage)</w:t>
      </w:r>
    </w:p>
    <w:p w14:paraId="06F0F744" w14:textId="77777777" w:rsidR="00DD1DC5" w:rsidRPr="00DD1DC5" w:rsidRDefault="00DD1DC5" w:rsidP="00DD1DC5">
      <w:r w:rsidRPr="00DD1DC5">
        <w:rPr>
          <w:b/>
          <w:bCs/>
        </w:rPr>
        <w:t>9. Inspiration &amp; References:</w:t>
      </w:r>
    </w:p>
    <w:p w14:paraId="654AB2BC" w14:textId="77777777" w:rsidR="00DD1DC5" w:rsidRPr="00DD1DC5" w:rsidRDefault="00DD1DC5" w:rsidP="00DD1DC5">
      <w:pPr>
        <w:numPr>
          <w:ilvl w:val="0"/>
          <w:numId w:val="7"/>
        </w:numPr>
        <w:rPr>
          <w:lang w:val="en-US"/>
        </w:rPr>
      </w:pPr>
      <w:r w:rsidRPr="00DD1DC5">
        <w:rPr>
          <w:lang w:val="en-US"/>
        </w:rPr>
        <w:t>Modern and minimalistic brands in digital marketing or creative agencies</w:t>
      </w:r>
    </w:p>
    <w:p w14:paraId="7DB7B7A0" w14:textId="77777777" w:rsidR="00DD1DC5" w:rsidRPr="00DD1DC5" w:rsidRDefault="00DD1DC5" w:rsidP="00DD1DC5">
      <w:pPr>
        <w:numPr>
          <w:ilvl w:val="0"/>
          <w:numId w:val="7"/>
        </w:numPr>
      </w:pPr>
      <w:r w:rsidRPr="00DD1DC5">
        <w:t>Vibrant and energetic color schemes</w:t>
      </w:r>
    </w:p>
    <w:p w14:paraId="0C0C7375" w14:textId="77777777" w:rsidR="00DD1DC5" w:rsidRPr="00DD1DC5" w:rsidRDefault="00DD1DC5" w:rsidP="00DD1DC5">
      <w:pPr>
        <w:numPr>
          <w:ilvl w:val="0"/>
          <w:numId w:val="7"/>
        </w:numPr>
      </w:pPr>
      <w:r w:rsidRPr="00DD1DC5">
        <w:t>Clean and contemporary typography</w:t>
      </w:r>
    </w:p>
    <w:p w14:paraId="13361063" w14:textId="77777777" w:rsidR="00F47067" w:rsidRPr="00DD1DC5" w:rsidRDefault="00F47067">
      <w:pPr>
        <w:rPr>
          <w:lang w:val="en-US"/>
        </w:rPr>
      </w:pPr>
    </w:p>
    <w:sectPr w:rsidR="00F47067" w:rsidRPr="00DD1DC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5B67"/>
    <w:multiLevelType w:val="multilevel"/>
    <w:tmpl w:val="B396F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6B0414"/>
    <w:multiLevelType w:val="multilevel"/>
    <w:tmpl w:val="3416A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2F5EBA"/>
    <w:multiLevelType w:val="multilevel"/>
    <w:tmpl w:val="A2447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A3444"/>
    <w:multiLevelType w:val="multilevel"/>
    <w:tmpl w:val="A09AA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641B99"/>
    <w:multiLevelType w:val="multilevel"/>
    <w:tmpl w:val="ECF4C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2743A"/>
    <w:multiLevelType w:val="multilevel"/>
    <w:tmpl w:val="328C6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BB111E"/>
    <w:multiLevelType w:val="multilevel"/>
    <w:tmpl w:val="DB445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C96E00"/>
    <w:multiLevelType w:val="multilevel"/>
    <w:tmpl w:val="6B761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3D3E21"/>
    <w:multiLevelType w:val="multilevel"/>
    <w:tmpl w:val="9656E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0893774">
    <w:abstractNumId w:val="7"/>
  </w:num>
  <w:num w:numId="2" w16cid:durableId="585649759">
    <w:abstractNumId w:val="0"/>
  </w:num>
  <w:num w:numId="3" w16cid:durableId="271012990">
    <w:abstractNumId w:val="6"/>
  </w:num>
  <w:num w:numId="4" w16cid:durableId="862060983">
    <w:abstractNumId w:val="1"/>
  </w:num>
  <w:num w:numId="5" w16cid:durableId="1536382085">
    <w:abstractNumId w:val="8"/>
  </w:num>
  <w:num w:numId="6" w16cid:durableId="1606956056">
    <w:abstractNumId w:val="4"/>
  </w:num>
  <w:num w:numId="7" w16cid:durableId="1801265067">
    <w:abstractNumId w:val="5"/>
  </w:num>
  <w:num w:numId="8" w16cid:durableId="1595479612">
    <w:abstractNumId w:val="2"/>
  </w:num>
  <w:num w:numId="9" w16cid:durableId="13373472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DC5"/>
    <w:rsid w:val="000B2F3A"/>
    <w:rsid w:val="001A2A94"/>
    <w:rsid w:val="00254EC7"/>
    <w:rsid w:val="002D3164"/>
    <w:rsid w:val="00963116"/>
    <w:rsid w:val="00DD1DC5"/>
    <w:rsid w:val="00E850B1"/>
    <w:rsid w:val="00F4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F4E4F"/>
  <w15:chartTrackingRefBased/>
  <w15:docId w15:val="{1CD62E13-AADA-481C-B905-09066D66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1D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1D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1D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1D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1D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1D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1D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1D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1D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1D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1D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1D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1D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1D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1D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1D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1D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1D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1D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1D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1D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1D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1D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1D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1D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1D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1D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1D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1DC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350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OTE - Cosmote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Vasia Apostolaki</dc:creator>
  <cp:keywords/>
  <dc:description/>
  <cp:lastModifiedBy>Vasia Apostolaki</cp:lastModifiedBy>
  <cp:revision>2</cp:revision>
  <dcterms:created xsi:type="dcterms:W3CDTF">2025-04-30T17:03:00Z</dcterms:created>
  <dcterms:modified xsi:type="dcterms:W3CDTF">2025-04-30T18:24:00Z</dcterms:modified>
</cp:coreProperties>
</file>